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41E3F" w14:textId="77777777" w:rsidR="00F02644" w:rsidRPr="00F02644" w:rsidRDefault="00F02644" w:rsidP="00F02644">
      <w:pPr>
        <w:jc w:val="center"/>
        <w:rPr>
          <w:b/>
          <w:bCs/>
          <w:sz w:val="32"/>
          <w:szCs w:val="32"/>
        </w:rPr>
      </w:pPr>
      <w:r w:rsidRPr="00F02644">
        <w:rPr>
          <w:b/>
          <w:bCs/>
          <w:sz w:val="32"/>
          <w:szCs w:val="32"/>
        </w:rPr>
        <w:t>Implementing Oracle Discrete Manufacturing in Apparel Industry</w:t>
      </w:r>
    </w:p>
    <w:p w14:paraId="3FF927C4" w14:textId="722222F6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Introduction</w:t>
      </w:r>
    </w:p>
    <w:p w14:paraId="59B14DE9" w14:textId="77777777" w:rsidR="00220F4B" w:rsidRPr="00220F4B" w:rsidRDefault="00220F4B" w:rsidP="00220F4B">
      <w:r w:rsidRPr="00220F4B">
        <w:t xml:space="preserve">Garment manufacturing is one of the most operationally complex discrete manufacturing domains. Unlike traditional discrete industries, apparel production must simultaneously manage </w:t>
      </w:r>
      <w:r w:rsidRPr="00220F4B">
        <w:rPr>
          <w:b/>
          <w:bCs/>
        </w:rPr>
        <w:t>size-based demand variability, ratio-driven cutting, high-volume stitching operations, multi-stage washing and finishing processes, frequent style changes, and unavoidable recut scenarios</w:t>
      </w:r>
      <w:r w:rsidRPr="00220F4B">
        <w:t xml:space="preserve">. These challenges demand not only system flexibility but also </w:t>
      </w:r>
      <w:r w:rsidRPr="00220F4B">
        <w:rPr>
          <w:b/>
          <w:bCs/>
        </w:rPr>
        <w:t>real-time operational visibility and tight production control</w:t>
      </w:r>
      <w:r w:rsidRPr="00220F4B">
        <w:t>.</w:t>
      </w:r>
    </w:p>
    <w:p w14:paraId="0206D876" w14:textId="77777777" w:rsidR="00220F4B" w:rsidRPr="00220F4B" w:rsidRDefault="00220F4B" w:rsidP="00220F4B">
      <w:r w:rsidRPr="00220F4B">
        <w:t xml:space="preserve">During my work as an Oracle ERP Functional Consultant, I was involved in implementing Oracle Discrete Manufacturing for a large-scale garment manufacturing environment operating with </w:t>
      </w:r>
      <w:r w:rsidRPr="00220F4B">
        <w:rPr>
          <w:b/>
          <w:bCs/>
        </w:rPr>
        <w:t>both in-house production and extensive outside processing (OSP)</w:t>
      </w:r>
      <w:r w:rsidRPr="00220F4B">
        <w:t xml:space="preserve">. The organization required a solution that could accurately translate </w:t>
      </w:r>
      <w:r w:rsidRPr="00220F4B">
        <w:rPr>
          <w:b/>
          <w:bCs/>
        </w:rPr>
        <w:t>sales order demand into executable manufacturing jobs</w:t>
      </w:r>
      <w:r w:rsidRPr="00220F4B">
        <w:t>, while maintaining strict control over material consumption, production efficiency, and job-level traceability.</w:t>
      </w:r>
    </w:p>
    <w:p w14:paraId="5BAAE129" w14:textId="77777777" w:rsidR="00220F4B" w:rsidRPr="00220F4B" w:rsidRDefault="00220F4B" w:rsidP="00220F4B">
      <w:r w:rsidRPr="00220F4B">
        <w:t xml:space="preserve">While Oracle Discrete Manufacturing provides a powerful standard framework for shop floor execution, it does not natively address several </w:t>
      </w:r>
      <w:r w:rsidRPr="00220F4B">
        <w:rPr>
          <w:b/>
          <w:bCs/>
        </w:rPr>
        <w:t>garment-specific planning and execution requirements</w:t>
      </w:r>
      <w:r w:rsidRPr="00220F4B">
        <w:t>, such as:</w:t>
      </w:r>
    </w:p>
    <w:p w14:paraId="458CC7E0" w14:textId="77777777" w:rsidR="00220F4B" w:rsidRPr="00220F4B" w:rsidRDefault="00220F4B" w:rsidP="00220F4B">
      <w:pPr>
        <w:numPr>
          <w:ilvl w:val="0"/>
          <w:numId w:val="24"/>
        </w:numPr>
      </w:pPr>
      <w:r w:rsidRPr="00220F4B">
        <w:t>Size-wise ratio planning for cutting</w:t>
      </w:r>
    </w:p>
    <w:p w14:paraId="44DCAF05" w14:textId="77777777" w:rsidR="00220F4B" w:rsidRPr="00220F4B" w:rsidRDefault="00220F4B" w:rsidP="00220F4B">
      <w:pPr>
        <w:numPr>
          <w:ilvl w:val="0"/>
          <w:numId w:val="24"/>
        </w:numPr>
      </w:pPr>
      <w:r w:rsidRPr="00220F4B">
        <w:t>Line-level stitching capacity planning based on efficiency and stations</w:t>
      </w:r>
    </w:p>
    <w:p w14:paraId="61333A11" w14:textId="77777777" w:rsidR="00220F4B" w:rsidRPr="00220F4B" w:rsidRDefault="00220F4B" w:rsidP="00220F4B">
      <w:pPr>
        <w:numPr>
          <w:ilvl w:val="0"/>
          <w:numId w:val="24"/>
        </w:numPr>
      </w:pPr>
      <w:r w:rsidRPr="00220F4B">
        <w:t>Multi-sequence washing processes with operational parameters</w:t>
      </w:r>
    </w:p>
    <w:p w14:paraId="0547838F" w14:textId="77777777" w:rsidR="00220F4B" w:rsidRPr="00220F4B" w:rsidRDefault="00220F4B" w:rsidP="00220F4B">
      <w:pPr>
        <w:numPr>
          <w:ilvl w:val="0"/>
          <w:numId w:val="24"/>
        </w:numPr>
      </w:pPr>
      <w:r w:rsidRPr="00220F4B">
        <w:t>Controlled handling of recuts without disrupting original jobs</w:t>
      </w:r>
    </w:p>
    <w:p w14:paraId="238EAF36" w14:textId="77777777" w:rsidR="00220F4B" w:rsidRPr="00220F4B" w:rsidRDefault="00220F4B" w:rsidP="00220F4B">
      <w:r w:rsidRPr="00220F4B">
        <w:t xml:space="preserve">Rather than heavily customizing Oracle core functionality, the design objective was to adopt a </w:t>
      </w:r>
      <w:r w:rsidRPr="00220F4B">
        <w:rPr>
          <w:b/>
          <w:bCs/>
        </w:rPr>
        <w:t>“standard-first, extend-where-necessary”</w:t>
      </w:r>
      <w:r w:rsidRPr="00220F4B">
        <w:t xml:space="preserve"> approach. Oracle’s standard components—</w:t>
      </w:r>
      <w:r w:rsidRPr="00220F4B">
        <w:rPr>
          <w:b/>
          <w:bCs/>
        </w:rPr>
        <w:t>Discrete Jobs, WIP Material Transactions, Move Transactions, and Completion Transactions</w:t>
      </w:r>
      <w:r w:rsidRPr="00220F4B">
        <w:t xml:space="preserve">—were retained as the execution backbone. Around this foundation, </w:t>
      </w:r>
      <w:r w:rsidRPr="00220F4B">
        <w:rPr>
          <w:b/>
          <w:bCs/>
        </w:rPr>
        <w:t>lightweight, upgrade-safe custom extensions</w:t>
      </w:r>
      <w:r w:rsidRPr="00220F4B">
        <w:t xml:space="preserve"> were introduced to handle garment-specific planning, sequencing, and visibility requirements.</w:t>
      </w:r>
    </w:p>
    <w:p w14:paraId="33E46F2D" w14:textId="77777777" w:rsidR="00220F4B" w:rsidRPr="00220F4B" w:rsidRDefault="00220F4B" w:rsidP="00220F4B">
      <w:r w:rsidRPr="00220F4B">
        <w:t xml:space="preserve">This article shares my </w:t>
      </w:r>
      <w:r w:rsidRPr="00220F4B">
        <w:rPr>
          <w:b/>
          <w:bCs/>
        </w:rPr>
        <w:t>practitioner experience</w:t>
      </w:r>
      <w:r w:rsidRPr="00220F4B">
        <w:t xml:space="preserve"> of designing and implementing this hybrid architecture. It explains:</w:t>
      </w:r>
    </w:p>
    <w:p w14:paraId="5D89F2E7" w14:textId="77777777" w:rsidR="00220F4B" w:rsidRPr="00220F4B" w:rsidRDefault="00220F4B" w:rsidP="00220F4B">
      <w:pPr>
        <w:numPr>
          <w:ilvl w:val="0"/>
          <w:numId w:val="25"/>
        </w:numPr>
      </w:pPr>
      <w:r w:rsidRPr="00220F4B">
        <w:t>Where Oracle standard functionality was sufficient</w:t>
      </w:r>
    </w:p>
    <w:p w14:paraId="103874CB" w14:textId="77777777" w:rsidR="00220F4B" w:rsidRPr="00220F4B" w:rsidRDefault="00220F4B" w:rsidP="00220F4B">
      <w:pPr>
        <w:numPr>
          <w:ilvl w:val="0"/>
          <w:numId w:val="25"/>
        </w:numPr>
      </w:pPr>
      <w:r w:rsidRPr="00220F4B">
        <w:t>Where targeted customization was required</w:t>
      </w:r>
    </w:p>
    <w:p w14:paraId="60E5404C" w14:textId="77777777" w:rsidR="00220F4B" w:rsidRPr="00220F4B" w:rsidRDefault="00220F4B" w:rsidP="00220F4B">
      <w:pPr>
        <w:numPr>
          <w:ilvl w:val="0"/>
          <w:numId w:val="25"/>
        </w:numPr>
      </w:pPr>
      <w:r w:rsidRPr="00220F4B">
        <w:lastRenderedPageBreak/>
        <w:t>How both were integrated seamlessly</w:t>
      </w:r>
    </w:p>
    <w:p w14:paraId="55E0986C" w14:textId="77777777" w:rsidR="00220F4B" w:rsidRPr="00220F4B" w:rsidRDefault="00220F4B" w:rsidP="00220F4B">
      <w:pPr>
        <w:numPr>
          <w:ilvl w:val="0"/>
          <w:numId w:val="25"/>
        </w:numPr>
      </w:pPr>
      <w:r w:rsidRPr="00220F4B">
        <w:t xml:space="preserve">And most importantly, the </w:t>
      </w:r>
      <w:r w:rsidRPr="00220F4B">
        <w:rPr>
          <w:b/>
          <w:bCs/>
        </w:rPr>
        <w:t>measurable business outcomes and KPIs</w:t>
      </w:r>
      <w:r w:rsidRPr="00220F4B">
        <w:t xml:space="preserve"> achieved as a result</w:t>
      </w:r>
    </w:p>
    <w:p w14:paraId="4AD82A84" w14:textId="77777777" w:rsidR="00A71A7C" w:rsidRPr="00A71A7C" w:rsidRDefault="00A71A7C" w:rsidP="00A71A7C">
      <w:r w:rsidRPr="00A71A7C">
        <w:t xml:space="preserve">This article explains the solution with </w:t>
      </w:r>
      <w:r w:rsidRPr="00A71A7C">
        <w:rPr>
          <w:b/>
          <w:bCs/>
        </w:rPr>
        <w:t>real system evidence</w:t>
      </w:r>
      <w:r w:rsidRPr="00A71A7C">
        <w:t xml:space="preserve">, supported by </w:t>
      </w:r>
      <w:r w:rsidRPr="00A71A7C">
        <w:rPr>
          <w:b/>
          <w:bCs/>
        </w:rPr>
        <w:t>anonymized screenshots</w:t>
      </w:r>
      <w:r w:rsidRPr="00A71A7C">
        <w:t xml:space="preserve">, and highlights the </w:t>
      </w:r>
      <w:r w:rsidRPr="00A71A7C">
        <w:rPr>
          <w:b/>
          <w:bCs/>
        </w:rPr>
        <w:t>business outcomes and KPIs</w:t>
      </w:r>
      <w:r w:rsidRPr="00A71A7C">
        <w:t xml:space="preserve"> achieved.</w:t>
      </w:r>
    </w:p>
    <w:p w14:paraId="39F7F790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1. Sales-Order–Driven Production Control (Custom)</w:t>
      </w:r>
    </w:p>
    <w:p w14:paraId="78E1307E" w14:textId="77777777" w:rsidR="00A71A7C" w:rsidRPr="00A71A7C" w:rsidRDefault="00A71A7C" w:rsidP="00A71A7C">
      <w:r w:rsidRPr="00A71A7C">
        <w:t>Standard Oracle Discrete Manufacturing does not provide a garment-focused production order layer that directly bridges sales orders and manufacturing execution.</w:t>
      </w:r>
      <w:r w:rsidRPr="00A71A7C">
        <w:br/>
        <w:t xml:space="preserve">To address this, a </w:t>
      </w:r>
      <w:r w:rsidRPr="00A71A7C">
        <w:rPr>
          <w:b/>
          <w:bCs/>
        </w:rPr>
        <w:t>custom Production Order form</w:t>
      </w:r>
      <w:r w:rsidRPr="00A71A7C">
        <w:t xml:space="preserve"> was implemented to control production allocation across organizations and departments.</w:t>
      </w:r>
    </w:p>
    <w:p w14:paraId="720E422A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Screenshot 1: Production Order – Header Screen</w:t>
      </w:r>
    </w:p>
    <w:p w14:paraId="2D767F50" w14:textId="77777777" w:rsidR="00A71A7C" w:rsidRDefault="00A71A7C" w:rsidP="00A71A7C">
      <w:pPr>
        <w:rPr>
          <w:b/>
          <w:bCs/>
        </w:rPr>
      </w:pPr>
      <w:r w:rsidRPr="00A71A7C">
        <w:rPr>
          <w:rFonts w:ascii="Segoe UI Emoji" w:hAnsi="Segoe UI Emoji" w:cs="Segoe UI Emoji"/>
          <w:noProof/>
        </w:rPr>
        <w:drawing>
          <wp:inline distT="0" distB="0" distL="0" distR="0" wp14:anchorId="49FC86B0" wp14:editId="428D0467">
            <wp:extent cx="5592286" cy="3169920"/>
            <wp:effectExtent l="0" t="0" r="8890" b="0"/>
            <wp:docPr id="432784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7849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6261" cy="3177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15354F" w14:textId="1D132900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51AAEA92" w14:textId="77777777" w:rsidR="00A71A7C" w:rsidRPr="00A71A7C" w:rsidRDefault="00A71A7C" w:rsidP="00A71A7C">
      <w:pPr>
        <w:numPr>
          <w:ilvl w:val="0"/>
          <w:numId w:val="1"/>
        </w:numPr>
      </w:pPr>
      <w:r w:rsidRPr="00A71A7C">
        <w:t>Sales order reference</w:t>
      </w:r>
    </w:p>
    <w:p w14:paraId="24F5B8D5" w14:textId="77777777" w:rsidR="00A71A7C" w:rsidRPr="00A71A7C" w:rsidRDefault="00A71A7C" w:rsidP="00A71A7C">
      <w:pPr>
        <w:numPr>
          <w:ilvl w:val="0"/>
          <w:numId w:val="1"/>
        </w:numPr>
      </w:pPr>
      <w:r w:rsidRPr="00A71A7C">
        <w:t>Organization and department allocation</w:t>
      </w:r>
    </w:p>
    <w:p w14:paraId="01C09C66" w14:textId="77777777" w:rsidR="00A71A7C" w:rsidRPr="00A71A7C" w:rsidRDefault="00A71A7C" w:rsidP="00A71A7C">
      <w:pPr>
        <w:numPr>
          <w:ilvl w:val="0"/>
          <w:numId w:val="1"/>
        </w:numPr>
      </w:pPr>
      <w:r w:rsidRPr="00A71A7C">
        <w:t>Posting mechanism for production authorization</w:t>
      </w:r>
    </w:p>
    <w:p w14:paraId="6BD94C8A" w14:textId="77777777" w:rsidR="00220F4B" w:rsidRDefault="00220F4B" w:rsidP="00A71A7C">
      <w:pPr>
        <w:rPr>
          <w:b/>
          <w:bCs/>
        </w:rPr>
      </w:pPr>
    </w:p>
    <w:p w14:paraId="2CAAC86C" w14:textId="77777777" w:rsidR="002F1597" w:rsidRDefault="002F1597" w:rsidP="00A71A7C">
      <w:pPr>
        <w:rPr>
          <w:b/>
          <w:bCs/>
        </w:rPr>
      </w:pPr>
    </w:p>
    <w:p w14:paraId="553CA070" w14:textId="7EFF8C00" w:rsidR="00A71A7C" w:rsidRPr="00A71A7C" w:rsidRDefault="00A71A7C" w:rsidP="00A71A7C">
      <w:r w:rsidRPr="00A71A7C">
        <w:rPr>
          <w:b/>
          <w:bCs/>
        </w:rPr>
        <w:lastRenderedPageBreak/>
        <w:t>ACE Learning Point</w:t>
      </w:r>
    </w:p>
    <w:p w14:paraId="11E3C90D" w14:textId="77777777" w:rsidR="00A71A7C" w:rsidRPr="00A71A7C" w:rsidRDefault="00A71A7C" w:rsidP="00A71A7C">
      <w:r w:rsidRPr="00A71A7C">
        <w:t xml:space="preserve">This custom layer sits </w:t>
      </w:r>
      <w:r w:rsidRPr="00A71A7C">
        <w:rPr>
          <w:i/>
          <w:iCs/>
        </w:rPr>
        <w:t>above</w:t>
      </w:r>
      <w:r w:rsidRPr="00A71A7C">
        <w:t xml:space="preserve"> Oracle WIP and feeds standard Discrete Jobs without modifying Oracle core functionality.</w:t>
      </w:r>
    </w:p>
    <w:p w14:paraId="6AA4B277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4B5F68A7" w14:textId="77777777" w:rsidR="00A71A7C" w:rsidRPr="00A71A7C" w:rsidRDefault="00A71A7C" w:rsidP="00A71A7C">
      <w:pPr>
        <w:numPr>
          <w:ilvl w:val="0"/>
          <w:numId w:val="2"/>
        </w:numPr>
      </w:pPr>
      <w:r w:rsidRPr="00A71A7C">
        <w:t>Improved alignment between sales demand and production execution</w:t>
      </w:r>
    </w:p>
    <w:p w14:paraId="263EBE50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5017CF44" w14:textId="77777777" w:rsidR="00A71A7C" w:rsidRPr="00A71A7C" w:rsidRDefault="00A71A7C" w:rsidP="00A71A7C">
      <w:pPr>
        <w:numPr>
          <w:ilvl w:val="0"/>
          <w:numId w:val="3"/>
        </w:numPr>
      </w:pPr>
      <w:r w:rsidRPr="00A71A7C">
        <w:t xml:space="preserve">Sales order to production alignment improved to </w:t>
      </w:r>
      <w:r w:rsidRPr="00A71A7C">
        <w:rPr>
          <w:b/>
          <w:bCs/>
        </w:rPr>
        <w:t>&gt;98%</w:t>
      </w:r>
    </w:p>
    <w:p w14:paraId="3C773321" w14:textId="77777777" w:rsidR="00A71A7C" w:rsidRPr="00A71A7C" w:rsidRDefault="00A71A7C" w:rsidP="00A71A7C">
      <w:pPr>
        <w:numPr>
          <w:ilvl w:val="0"/>
          <w:numId w:val="3"/>
        </w:numPr>
      </w:pPr>
      <w:r w:rsidRPr="00A71A7C">
        <w:t xml:space="preserve">Planning errors reduced by </w:t>
      </w:r>
      <w:r w:rsidRPr="00A71A7C">
        <w:rPr>
          <w:b/>
          <w:bCs/>
        </w:rPr>
        <w:t>20%</w:t>
      </w:r>
    </w:p>
    <w:p w14:paraId="43F14125" w14:textId="77777777" w:rsidR="00A71A7C" w:rsidRPr="00A71A7C" w:rsidRDefault="00FC7C94" w:rsidP="00A71A7C">
      <w:r>
        <w:pict w14:anchorId="4B47B3B1">
          <v:rect id="_x0000_i1025" style="width:0;height:1.5pt" o:hralign="center" o:hrstd="t" o:hr="t" fillcolor="#a0a0a0" stroked="f"/>
        </w:pict>
      </w:r>
    </w:p>
    <w:p w14:paraId="195CFF36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2. Ratio-Based Cutting Planning (Custom)</w:t>
      </w:r>
    </w:p>
    <w:p w14:paraId="1FB77B22" w14:textId="77777777" w:rsidR="00A71A7C" w:rsidRPr="00A71A7C" w:rsidRDefault="00A71A7C" w:rsidP="00A71A7C">
      <w:r w:rsidRPr="00A71A7C">
        <w:t xml:space="preserve">Garment cutting is fundamentally </w:t>
      </w:r>
      <w:proofErr w:type="gramStart"/>
      <w:r w:rsidRPr="00A71A7C">
        <w:rPr>
          <w:b/>
          <w:bCs/>
        </w:rPr>
        <w:t>size-ratio</w:t>
      </w:r>
      <w:proofErr w:type="gramEnd"/>
      <w:r w:rsidRPr="00A71A7C">
        <w:rPr>
          <w:b/>
          <w:bCs/>
        </w:rPr>
        <w:t xml:space="preserve"> driven</w:t>
      </w:r>
      <w:r w:rsidRPr="00A71A7C">
        <w:t>, which cannot be handled through standard BOM structures alone.</w:t>
      </w:r>
      <w:r w:rsidRPr="00A71A7C">
        <w:br/>
        <w:t xml:space="preserve">A </w:t>
      </w:r>
      <w:r w:rsidRPr="00A71A7C">
        <w:rPr>
          <w:b/>
          <w:bCs/>
        </w:rPr>
        <w:t>custom Ratio Plan</w:t>
      </w:r>
      <w:r w:rsidRPr="00A71A7C">
        <w:t xml:space="preserve"> was implemented to translate sales demand into executable cutting quantities.</w:t>
      </w:r>
    </w:p>
    <w:p w14:paraId="5CFB89E3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Screenshot 2: Ratio Plan – Size &amp; Ratio Grid</w:t>
      </w:r>
    </w:p>
    <w:p w14:paraId="0836FF8A" w14:textId="77777777" w:rsidR="00A71A7C" w:rsidRDefault="00A71A7C" w:rsidP="00A71A7C">
      <w:pPr>
        <w:rPr>
          <w:b/>
          <w:bCs/>
        </w:rPr>
      </w:pPr>
      <w:r w:rsidRPr="00A71A7C">
        <w:rPr>
          <w:rFonts w:ascii="Segoe UI Emoji" w:hAnsi="Segoe UI Emoji" w:cs="Segoe UI Emoji"/>
          <w:noProof/>
        </w:rPr>
        <w:drawing>
          <wp:inline distT="0" distB="0" distL="0" distR="0" wp14:anchorId="6B55ED4E" wp14:editId="0BEEFE26">
            <wp:extent cx="4229100" cy="2604784"/>
            <wp:effectExtent l="0" t="0" r="0" b="5080"/>
            <wp:docPr id="2067057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05713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1010" cy="2618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BA559" w14:textId="74C4C962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62B33A7F" w14:textId="77777777" w:rsidR="00A71A7C" w:rsidRPr="00A71A7C" w:rsidRDefault="00A71A7C" w:rsidP="00A71A7C">
      <w:pPr>
        <w:numPr>
          <w:ilvl w:val="0"/>
          <w:numId w:val="4"/>
        </w:numPr>
      </w:pPr>
      <w:r w:rsidRPr="00A71A7C">
        <w:t>Auto-populated sizes</w:t>
      </w:r>
    </w:p>
    <w:p w14:paraId="10D7FAF3" w14:textId="77777777" w:rsidR="00A71A7C" w:rsidRPr="00A71A7C" w:rsidRDefault="00A71A7C" w:rsidP="00A71A7C">
      <w:pPr>
        <w:numPr>
          <w:ilvl w:val="0"/>
          <w:numId w:val="4"/>
        </w:numPr>
      </w:pPr>
      <w:r w:rsidRPr="00A71A7C">
        <w:t>Ratio definition per size</w:t>
      </w:r>
    </w:p>
    <w:p w14:paraId="48C2E377" w14:textId="77777777" w:rsidR="00A71A7C" w:rsidRPr="00A71A7C" w:rsidRDefault="00A71A7C" w:rsidP="00A71A7C">
      <w:pPr>
        <w:numPr>
          <w:ilvl w:val="0"/>
          <w:numId w:val="4"/>
        </w:numPr>
      </w:pPr>
      <w:r w:rsidRPr="00A71A7C">
        <w:lastRenderedPageBreak/>
        <w:t>Ply type and fabric planning fields</w:t>
      </w:r>
    </w:p>
    <w:p w14:paraId="779D25FE" w14:textId="77777777" w:rsidR="00A71A7C" w:rsidRPr="00A71A7C" w:rsidRDefault="00A71A7C" w:rsidP="00A71A7C">
      <w:r w:rsidRPr="00A71A7C">
        <w:rPr>
          <w:b/>
          <w:bCs/>
        </w:rPr>
        <w:t>ACE Learning Point</w:t>
      </w:r>
    </w:p>
    <w:p w14:paraId="62C77257" w14:textId="77777777" w:rsidR="00A71A7C" w:rsidRPr="00A71A7C" w:rsidRDefault="00A71A7C" w:rsidP="00A71A7C">
      <w:r w:rsidRPr="00A71A7C">
        <w:t>This customization converts business logic (size ratios) into Oracle-executable jobs while keeping BOM and WIP standard.</w:t>
      </w:r>
    </w:p>
    <w:p w14:paraId="187A5132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2789999F" w14:textId="77777777" w:rsidR="00A71A7C" w:rsidRPr="00A71A7C" w:rsidRDefault="00A71A7C" w:rsidP="00A71A7C">
      <w:pPr>
        <w:numPr>
          <w:ilvl w:val="0"/>
          <w:numId w:val="5"/>
        </w:numPr>
      </w:pPr>
      <w:r w:rsidRPr="00A71A7C">
        <w:t>Accurate fabric utilization</w:t>
      </w:r>
    </w:p>
    <w:p w14:paraId="64D733EA" w14:textId="77777777" w:rsidR="00A71A7C" w:rsidRPr="00A71A7C" w:rsidRDefault="00A71A7C" w:rsidP="00A71A7C">
      <w:pPr>
        <w:numPr>
          <w:ilvl w:val="0"/>
          <w:numId w:val="5"/>
        </w:numPr>
      </w:pPr>
      <w:r w:rsidRPr="00A71A7C">
        <w:t>Reduced cutting rework</w:t>
      </w:r>
    </w:p>
    <w:p w14:paraId="2EEF78F7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34007738" w14:textId="77777777" w:rsidR="00A71A7C" w:rsidRPr="00A71A7C" w:rsidRDefault="00A71A7C" w:rsidP="00A71A7C">
      <w:pPr>
        <w:numPr>
          <w:ilvl w:val="0"/>
          <w:numId w:val="6"/>
        </w:numPr>
      </w:pPr>
      <w:r w:rsidRPr="00A71A7C">
        <w:t xml:space="preserve">Cutting variance reduced by </w:t>
      </w:r>
      <w:r w:rsidRPr="00A71A7C">
        <w:rPr>
          <w:b/>
          <w:bCs/>
        </w:rPr>
        <w:t>20–25%</w:t>
      </w:r>
    </w:p>
    <w:p w14:paraId="10EA70DE" w14:textId="77777777" w:rsidR="00A71A7C" w:rsidRPr="00A71A7C" w:rsidRDefault="00A71A7C" w:rsidP="00A71A7C">
      <w:pPr>
        <w:numPr>
          <w:ilvl w:val="0"/>
          <w:numId w:val="6"/>
        </w:numPr>
      </w:pPr>
      <w:r w:rsidRPr="00A71A7C">
        <w:t xml:space="preserve">Fabric wastage reduced by </w:t>
      </w:r>
      <w:r w:rsidRPr="00A71A7C">
        <w:rPr>
          <w:b/>
          <w:bCs/>
        </w:rPr>
        <w:t>10–15%</w:t>
      </w:r>
    </w:p>
    <w:p w14:paraId="0CF8C01B" w14:textId="77777777" w:rsidR="00A71A7C" w:rsidRPr="00A71A7C" w:rsidRDefault="00FC7C94" w:rsidP="00A71A7C">
      <w:r>
        <w:pict w14:anchorId="18C55888">
          <v:rect id="_x0000_i1026" style="width:0;height:1.5pt" o:hralign="center" o:hrstd="t" o:hr="t" fillcolor="#a0a0a0" stroked="f"/>
        </w:pict>
      </w:r>
    </w:p>
    <w:p w14:paraId="3DEE7BEA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3. Standard Oracle Discrete Jobs as Execution Backbone</w:t>
      </w:r>
    </w:p>
    <w:p w14:paraId="01148B04" w14:textId="77777777" w:rsidR="00A71A7C" w:rsidRPr="00A71A7C" w:rsidRDefault="00A71A7C" w:rsidP="00A71A7C">
      <w:r w:rsidRPr="00A71A7C">
        <w:t xml:space="preserve">All manufacturing stages—Cutting, Stitching, Washing, and Finishing—are executed using </w:t>
      </w:r>
      <w:r w:rsidRPr="00A71A7C">
        <w:rPr>
          <w:b/>
          <w:bCs/>
        </w:rPr>
        <w:t>standard Oracle Discrete Jobs</w:t>
      </w:r>
      <w:r w:rsidRPr="00A71A7C">
        <w:t>.</w:t>
      </w:r>
    </w:p>
    <w:p w14:paraId="0C25C51D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Screenshot 3: Discrete Job – Released Status</w:t>
      </w:r>
    </w:p>
    <w:p w14:paraId="0CDC405C" w14:textId="77777777" w:rsidR="00A71A7C" w:rsidRDefault="00A71A7C" w:rsidP="00A71A7C">
      <w:pPr>
        <w:rPr>
          <w:b/>
          <w:bCs/>
        </w:rPr>
      </w:pPr>
      <w:r w:rsidRPr="00A71A7C">
        <w:rPr>
          <w:rFonts w:ascii="Segoe UI Emoji" w:hAnsi="Segoe UI Emoji" w:cs="Segoe UI Emoji"/>
          <w:noProof/>
        </w:rPr>
        <w:drawing>
          <wp:inline distT="0" distB="0" distL="0" distR="0" wp14:anchorId="08015B81" wp14:editId="22F97E6F">
            <wp:extent cx="3710940" cy="2469184"/>
            <wp:effectExtent l="0" t="0" r="3810" b="7620"/>
            <wp:docPr id="3344117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41175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52006" cy="249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AC831" w14:textId="789DC416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2CFEE0F2" w14:textId="77777777" w:rsidR="00A71A7C" w:rsidRPr="00A71A7C" w:rsidRDefault="00A71A7C" w:rsidP="00A71A7C">
      <w:pPr>
        <w:numPr>
          <w:ilvl w:val="0"/>
          <w:numId w:val="7"/>
        </w:numPr>
      </w:pPr>
      <w:r w:rsidRPr="00A71A7C">
        <w:t>Job status = Released</w:t>
      </w:r>
    </w:p>
    <w:p w14:paraId="49087DAE" w14:textId="77777777" w:rsidR="00A71A7C" w:rsidRPr="00A71A7C" w:rsidRDefault="00A71A7C" w:rsidP="00A71A7C">
      <w:pPr>
        <w:numPr>
          <w:ilvl w:val="0"/>
          <w:numId w:val="7"/>
        </w:numPr>
      </w:pPr>
      <w:r w:rsidRPr="00A71A7C">
        <w:t>Operations and components assigned</w:t>
      </w:r>
    </w:p>
    <w:p w14:paraId="65CA46EA" w14:textId="77777777" w:rsidR="00A71A7C" w:rsidRPr="00A71A7C" w:rsidRDefault="00A71A7C" w:rsidP="00A71A7C">
      <w:r w:rsidRPr="00A71A7C">
        <w:rPr>
          <w:b/>
          <w:bCs/>
        </w:rPr>
        <w:lastRenderedPageBreak/>
        <w:t>ACE Learning Point</w:t>
      </w:r>
    </w:p>
    <w:p w14:paraId="1C0F5C85" w14:textId="77777777" w:rsidR="00A71A7C" w:rsidRPr="00A71A7C" w:rsidRDefault="00A71A7C" w:rsidP="00A71A7C">
      <w:r w:rsidRPr="00A71A7C">
        <w:t>Despite extensive garment-specific planning, execution remains fully Oracle standard, ensuring upgrade safety.</w:t>
      </w:r>
    </w:p>
    <w:p w14:paraId="145D282B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54DAC8E5" w14:textId="77777777" w:rsidR="00A71A7C" w:rsidRPr="00A71A7C" w:rsidRDefault="00A71A7C" w:rsidP="00A71A7C">
      <w:pPr>
        <w:numPr>
          <w:ilvl w:val="0"/>
          <w:numId w:val="8"/>
        </w:numPr>
      </w:pPr>
      <w:r w:rsidRPr="00A71A7C">
        <w:t>Stable production execution</w:t>
      </w:r>
    </w:p>
    <w:p w14:paraId="6859D9C6" w14:textId="77777777" w:rsidR="00A71A7C" w:rsidRPr="00A71A7C" w:rsidRDefault="00A71A7C" w:rsidP="00A71A7C">
      <w:pPr>
        <w:numPr>
          <w:ilvl w:val="0"/>
          <w:numId w:val="8"/>
        </w:numPr>
      </w:pPr>
      <w:r w:rsidRPr="00A71A7C">
        <w:t>Consistent job control</w:t>
      </w:r>
    </w:p>
    <w:p w14:paraId="5A045FF0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74E16050" w14:textId="77777777" w:rsidR="00A71A7C" w:rsidRPr="00A71A7C" w:rsidRDefault="00A71A7C" w:rsidP="00A71A7C">
      <w:pPr>
        <w:numPr>
          <w:ilvl w:val="0"/>
          <w:numId w:val="9"/>
        </w:numPr>
      </w:pPr>
      <w:r w:rsidRPr="00A71A7C">
        <w:t xml:space="preserve">Job release accuracy </w:t>
      </w:r>
      <w:r w:rsidRPr="00A71A7C">
        <w:rPr>
          <w:b/>
          <w:bCs/>
        </w:rPr>
        <w:t>&gt;99%</w:t>
      </w:r>
    </w:p>
    <w:p w14:paraId="0538CD02" w14:textId="77777777" w:rsidR="00A71A7C" w:rsidRPr="00A71A7C" w:rsidRDefault="00A71A7C" w:rsidP="00A71A7C">
      <w:pPr>
        <w:numPr>
          <w:ilvl w:val="0"/>
          <w:numId w:val="9"/>
        </w:numPr>
      </w:pPr>
      <w:r w:rsidRPr="00A71A7C">
        <w:t>Reduced execution failures</w:t>
      </w:r>
    </w:p>
    <w:p w14:paraId="6F1D8796" w14:textId="77777777" w:rsidR="00A71A7C" w:rsidRPr="00A71A7C" w:rsidRDefault="00FC7C94" w:rsidP="00A71A7C">
      <w:r>
        <w:pict w14:anchorId="65E21AF7">
          <v:rect id="_x0000_i1027" style="width:0;height:1.5pt" o:hralign="center" o:hrstd="t" o:hr="t" fillcolor="#a0a0a0" stroked="f"/>
        </w:pict>
      </w:r>
    </w:p>
    <w:p w14:paraId="5AE778BB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4. Material Traceability Using Standard WIP Transactions</w:t>
      </w:r>
    </w:p>
    <w:p w14:paraId="7D0F85DB" w14:textId="77777777" w:rsidR="00A71A7C" w:rsidRPr="00A71A7C" w:rsidRDefault="00A71A7C" w:rsidP="00A71A7C">
      <w:r w:rsidRPr="00A71A7C">
        <w:t xml:space="preserve">Material issues are recorded using </w:t>
      </w:r>
      <w:r w:rsidRPr="00A71A7C">
        <w:rPr>
          <w:b/>
          <w:bCs/>
        </w:rPr>
        <w:t>standard WIP Material Transactions</w:t>
      </w:r>
      <w:r w:rsidRPr="00A71A7C">
        <w:t>, ensuring full traceability across all stages.</w:t>
      </w:r>
    </w:p>
    <w:p w14:paraId="578F204A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Screenshot 4: WIP Material Transaction – Issue Screen</w:t>
      </w:r>
    </w:p>
    <w:p w14:paraId="4EE0311E" w14:textId="77777777" w:rsidR="00A71A7C" w:rsidRDefault="00A71A7C" w:rsidP="00A71A7C">
      <w:pPr>
        <w:rPr>
          <w:b/>
          <w:bCs/>
        </w:rPr>
      </w:pPr>
      <w:r w:rsidRPr="00A71A7C">
        <w:rPr>
          <w:rFonts w:ascii="Segoe UI Emoji" w:hAnsi="Segoe UI Emoji" w:cs="Segoe UI Emoji"/>
          <w:noProof/>
        </w:rPr>
        <w:drawing>
          <wp:inline distT="0" distB="0" distL="0" distR="0" wp14:anchorId="4D710D13" wp14:editId="7F999309">
            <wp:extent cx="4046220" cy="2187146"/>
            <wp:effectExtent l="0" t="0" r="0" b="3810"/>
            <wp:docPr id="701658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65885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57262" cy="219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933EA" w14:textId="77777777" w:rsidR="00A71A7C" w:rsidRDefault="00A71A7C" w:rsidP="00A71A7C">
      <w:pPr>
        <w:rPr>
          <w:b/>
          <w:bCs/>
        </w:rPr>
      </w:pPr>
    </w:p>
    <w:p w14:paraId="47A51286" w14:textId="77777777" w:rsidR="00A71A7C" w:rsidRDefault="00A71A7C" w:rsidP="00A71A7C">
      <w:pPr>
        <w:rPr>
          <w:b/>
          <w:bCs/>
        </w:rPr>
      </w:pPr>
    </w:p>
    <w:p w14:paraId="642590F2" w14:textId="755E0953" w:rsidR="00A71A7C" w:rsidRDefault="00A71A7C" w:rsidP="00A71A7C">
      <w:pPr>
        <w:rPr>
          <w:b/>
          <w:bCs/>
        </w:rPr>
      </w:pPr>
      <w:r w:rsidRPr="00A71A7C">
        <w:rPr>
          <w:b/>
          <w:bCs/>
          <w:noProof/>
        </w:rPr>
        <w:lastRenderedPageBreak/>
        <w:drawing>
          <wp:inline distT="0" distB="0" distL="0" distR="0" wp14:anchorId="3398AA6B" wp14:editId="4538042A">
            <wp:extent cx="4061460" cy="2718094"/>
            <wp:effectExtent l="0" t="0" r="0" b="6350"/>
            <wp:docPr id="7611842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842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74537" cy="272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FE854" w14:textId="22C46A0F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1990BE80" w14:textId="77777777" w:rsidR="00A71A7C" w:rsidRPr="00A71A7C" w:rsidRDefault="00A71A7C" w:rsidP="00A71A7C">
      <w:pPr>
        <w:numPr>
          <w:ilvl w:val="0"/>
          <w:numId w:val="10"/>
        </w:numPr>
      </w:pPr>
      <w:r w:rsidRPr="00A71A7C">
        <w:t>Sub-inventory and locator control</w:t>
      </w:r>
    </w:p>
    <w:p w14:paraId="60E90220" w14:textId="77777777" w:rsidR="00A71A7C" w:rsidRPr="00A71A7C" w:rsidRDefault="00A71A7C" w:rsidP="00A71A7C">
      <w:pPr>
        <w:numPr>
          <w:ilvl w:val="0"/>
          <w:numId w:val="10"/>
        </w:numPr>
      </w:pPr>
      <w:r w:rsidRPr="00A71A7C">
        <w:t>Quantity issued against job</w:t>
      </w:r>
    </w:p>
    <w:p w14:paraId="6603665B" w14:textId="77777777" w:rsidR="00A71A7C" w:rsidRPr="00A71A7C" w:rsidRDefault="00A71A7C" w:rsidP="00A71A7C">
      <w:pPr>
        <w:numPr>
          <w:ilvl w:val="0"/>
          <w:numId w:val="10"/>
        </w:numPr>
      </w:pPr>
      <w:r w:rsidRPr="00A71A7C">
        <w:t>Lot handling (where applicable)</w:t>
      </w:r>
    </w:p>
    <w:p w14:paraId="2B7A9E02" w14:textId="77777777" w:rsidR="00A71A7C" w:rsidRPr="00A71A7C" w:rsidRDefault="00A71A7C" w:rsidP="00A71A7C">
      <w:r w:rsidRPr="00A71A7C">
        <w:rPr>
          <w:b/>
          <w:bCs/>
        </w:rPr>
        <w:t>ACE Learning Point</w:t>
      </w:r>
    </w:p>
    <w:p w14:paraId="1A0C6A40" w14:textId="77777777" w:rsidR="00A71A7C" w:rsidRPr="00A71A7C" w:rsidRDefault="00A71A7C" w:rsidP="00A71A7C">
      <w:r w:rsidRPr="00A71A7C">
        <w:t>No customization was required for material consumption—Oracle WIP fully supports garment traceability needs.</w:t>
      </w:r>
    </w:p>
    <w:p w14:paraId="6954E394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78AB85CB" w14:textId="77777777" w:rsidR="00A71A7C" w:rsidRPr="00A71A7C" w:rsidRDefault="00A71A7C" w:rsidP="00A71A7C">
      <w:pPr>
        <w:numPr>
          <w:ilvl w:val="0"/>
          <w:numId w:val="11"/>
        </w:numPr>
      </w:pPr>
      <w:r w:rsidRPr="00A71A7C">
        <w:t>Improved inventory accuracy</w:t>
      </w:r>
    </w:p>
    <w:p w14:paraId="6738C590" w14:textId="77777777" w:rsidR="00A71A7C" w:rsidRPr="00A71A7C" w:rsidRDefault="00A71A7C" w:rsidP="00A71A7C">
      <w:pPr>
        <w:numPr>
          <w:ilvl w:val="0"/>
          <w:numId w:val="11"/>
        </w:numPr>
      </w:pPr>
      <w:r w:rsidRPr="00A71A7C">
        <w:t>Reduced material leakage</w:t>
      </w:r>
    </w:p>
    <w:p w14:paraId="0800193B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06D49FD7" w14:textId="77777777" w:rsidR="00A71A7C" w:rsidRPr="00A71A7C" w:rsidRDefault="00A71A7C" w:rsidP="00A71A7C">
      <w:pPr>
        <w:numPr>
          <w:ilvl w:val="0"/>
          <w:numId w:val="12"/>
        </w:numPr>
      </w:pPr>
      <w:r w:rsidRPr="00A71A7C">
        <w:t xml:space="preserve">Inventory accuracy improved to </w:t>
      </w:r>
      <w:r w:rsidRPr="00A71A7C">
        <w:rPr>
          <w:b/>
          <w:bCs/>
        </w:rPr>
        <w:t>&gt;99%</w:t>
      </w:r>
    </w:p>
    <w:p w14:paraId="26049F73" w14:textId="77777777" w:rsidR="00A71A7C" w:rsidRPr="00A71A7C" w:rsidRDefault="00A71A7C" w:rsidP="00A71A7C">
      <w:pPr>
        <w:numPr>
          <w:ilvl w:val="0"/>
          <w:numId w:val="12"/>
        </w:numPr>
      </w:pPr>
      <w:r w:rsidRPr="00A71A7C">
        <w:t xml:space="preserve">Material variance reduced by </w:t>
      </w:r>
      <w:r w:rsidRPr="00A71A7C">
        <w:rPr>
          <w:b/>
          <w:bCs/>
        </w:rPr>
        <w:t>8–12%</w:t>
      </w:r>
    </w:p>
    <w:p w14:paraId="1A65B5ED" w14:textId="77777777" w:rsidR="00A71A7C" w:rsidRPr="00A71A7C" w:rsidRDefault="00FC7C94" w:rsidP="00A71A7C">
      <w:r>
        <w:pict w14:anchorId="2E317376">
          <v:rect id="_x0000_i1028" style="width:0;height:1.5pt" o:hralign="center" o:hrstd="t" o:hr="t" fillcolor="#a0a0a0" stroked="f"/>
        </w:pict>
      </w:r>
    </w:p>
    <w:p w14:paraId="4B0112F3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5. Line-Wise Stitching Planning &amp; Capacity Management (Custom)</w:t>
      </w:r>
    </w:p>
    <w:p w14:paraId="0340C38E" w14:textId="77777777" w:rsidR="00A71A7C" w:rsidRPr="00A71A7C" w:rsidRDefault="00A71A7C" w:rsidP="00A71A7C">
      <w:r w:rsidRPr="00A71A7C">
        <w:t xml:space="preserve">Stitching productivity depends heavily </w:t>
      </w:r>
      <w:proofErr w:type="gramStart"/>
      <w:r w:rsidRPr="00A71A7C">
        <w:t xml:space="preserve">on </w:t>
      </w:r>
      <w:r w:rsidRPr="00A71A7C">
        <w:rPr>
          <w:b/>
          <w:bCs/>
        </w:rPr>
        <w:t>line</w:t>
      </w:r>
      <w:proofErr w:type="gramEnd"/>
      <w:r w:rsidRPr="00A71A7C">
        <w:rPr>
          <w:b/>
          <w:bCs/>
        </w:rPr>
        <w:t xml:space="preserve"> efficiency, station availability, and daily targets</w:t>
      </w:r>
      <w:r w:rsidRPr="00A71A7C">
        <w:t>.</w:t>
      </w:r>
      <w:r w:rsidRPr="00A71A7C">
        <w:br/>
        <w:t xml:space="preserve">A </w:t>
      </w:r>
      <w:r w:rsidRPr="00A71A7C">
        <w:rPr>
          <w:b/>
          <w:bCs/>
        </w:rPr>
        <w:t>custom Stitching Operation Plan</w:t>
      </w:r>
      <w:r w:rsidRPr="00A71A7C">
        <w:t xml:space="preserve"> was implemented to manage this complexity.</w:t>
      </w:r>
    </w:p>
    <w:p w14:paraId="669AD8CE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lastRenderedPageBreak/>
        <w:t>Screenshot 5: Stitching Operation Plan – Line Allocation</w:t>
      </w:r>
    </w:p>
    <w:p w14:paraId="5862662A" w14:textId="77777777" w:rsidR="00426EDD" w:rsidRDefault="00426EDD" w:rsidP="00A71A7C">
      <w:pPr>
        <w:rPr>
          <w:b/>
          <w:bCs/>
        </w:rPr>
      </w:pPr>
      <w:r w:rsidRPr="00426EDD">
        <w:rPr>
          <w:rFonts w:ascii="Segoe UI Emoji" w:hAnsi="Segoe UI Emoji" w:cs="Segoe UI Emoji"/>
          <w:noProof/>
        </w:rPr>
        <w:drawing>
          <wp:inline distT="0" distB="0" distL="0" distR="0" wp14:anchorId="2B2D4ECE" wp14:editId="51EC9BC2">
            <wp:extent cx="4887883" cy="2560320"/>
            <wp:effectExtent l="0" t="0" r="8255" b="0"/>
            <wp:docPr id="13466414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64148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01151" cy="256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A9C9A" w14:textId="7D203A1D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5AC68075" w14:textId="77777777" w:rsidR="00A71A7C" w:rsidRPr="00A71A7C" w:rsidRDefault="00A71A7C" w:rsidP="00A71A7C">
      <w:pPr>
        <w:numPr>
          <w:ilvl w:val="0"/>
          <w:numId w:val="13"/>
        </w:numPr>
      </w:pPr>
      <w:r w:rsidRPr="00A71A7C">
        <w:t>Stitching lines</w:t>
      </w:r>
    </w:p>
    <w:p w14:paraId="0C3AF168" w14:textId="77777777" w:rsidR="00A71A7C" w:rsidRPr="00A71A7C" w:rsidRDefault="00A71A7C" w:rsidP="00A71A7C">
      <w:pPr>
        <w:numPr>
          <w:ilvl w:val="0"/>
          <w:numId w:val="13"/>
        </w:numPr>
      </w:pPr>
      <w:r w:rsidRPr="00A71A7C">
        <w:t>Target efficiency</w:t>
      </w:r>
    </w:p>
    <w:p w14:paraId="4C4BED1C" w14:textId="77777777" w:rsidR="00A71A7C" w:rsidRPr="00A71A7C" w:rsidRDefault="00A71A7C" w:rsidP="00A71A7C">
      <w:pPr>
        <w:numPr>
          <w:ilvl w:val="0"/>
          <w:numId w:val="13"/>
        </w:numPr>
      </w:pPr>
      <w:r w:rsidRPr="00A71A7C">
        <w:t>Quantity allocation by line</w:t>
      </w:r>
    </w:p>
    <w:p w14:paraId="17D42C35" w14:textId="77777777" w:rsidR="00A71A7C" w:rsidRPr="00A71A7C" w:rsidRDefault="00A71A7C" w:rsidP="00A71A7C">
      <w:r w:rsidRPr="00A71A7C">
        <w:rPr>
          <w:b/>
          <w:bCs/>
        </w:rPr>
        <w:t>ACE Learning Point</w:t>
      </w:r>
    </w:p>
    <w:p w14:paraId="41B0A959" w14:textId="77777777" w:rsidR="00A71A7C" w:rsidRPr="00A71A7C" w:rsidRDefault="00A71A7C" w:rsidP="00A71A7C">
      <w:r w:rsidRPr="00A71A7C">
        <w:t>This planning layer enhances Oracle routing logic without replacing it, enabling realistic capacity planning.</w:t>
      </w:r>
    </w:p>
    <w:p w14:paraId="315D88BC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6C53601F" w14:textId="77777777" w:rsidR="00A71A7C" w:rsidRPr="00A71A7C" w:rsidRDefault="00A71A7C" w:rsidP="00A71A7C">
      <w:pPr>
        <w:numPr>
          <w:ilvl w:val="0"/>
          <w:numId w:val="14"/>
        </w:numPr>
      </w:pPr>
      <w:r w:rsidRPr="00A71A7C">
        <w:t>Balanced line workloads</w:t>
      </w:r>
    </w:p>
    <w:p w14:paraId="559B7E92" w14:textId="77777777" w:rsidR="00A71A7C" w:rsidRPr="00A71A7C" w:rsidRDefault="00A71A7C" w:rsidP="00A71A7C">
      <w:pPr>
        <w:numPr>
          <w:ilvl w:val="0"/>
          <w:numId w:val="14"/>
        </w:numPr>
      </w:pPr>
      <w:r w:rsidRPr="00A71A7C">
        <w:t>Improved throughput</w:t>
      </w:r>
    </w:p>
    <w:p w14:paraId="495383E0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23F7043D" w14:textId="77777777" w:rsidR="00A71A7C" w:rsidRPr="00A71A7C" w:rsidRDefault="00A71A7C" w:rsidP="00A71A7C">
      <w:pPr>
        <w:numPr>
          <w:ilvl w:val="0"/>
          <w:numId w:val="15"/>
        </w:numPr>
      </w:pPr>
      <w:r w:rsidRPr="00A71A7C">
        <w:t xml:space="preserve">Line utilization improved by </w:t>
      </w:r>
      <w:r w:rsidRPr="00A71A7C">
        <w:rPr>
          <w:b/>
          <w:bCs/>
        </w:rPr>
        <w:t>15–20%</w:t>
      </w:r>
    </w:p>
    <w:p w14:paraId="566A6629" w14:textId="77777777" w:rsidR="00A71A7C" w:rsidRPr="00A71A7C" w:rsidRDefault="00A71A7C" w:rsidP="00A71A7C">
      <w:pPr>
        <w:numPr>
          <w:ilvl w:val="0"/>
          <w:numId w:val="15"/>
        </w:numPr>
      </w:pPr>
      <w:r w:rsidRPr="00A71A7C">
        <w:t xml:space="preserve">Idle time reduced by </w:t>
      </w:r>
      <w:r w:rsidRPr="00A71A7C">
        <w:rPr>
          <w:b/>
          <w:bCs/>
        </w:rPr>
        <w:t>10–15%</w:t>
      </w:r>
    </w:p>
    <w:p w14:paraId="4ADE101B" w14:textId="77777777" w:rsidR="00A71A7C" w:rsidRPr="00A71A7C" w:rsidRDefault="00FC7C94" w:rsidP="00A71A7C">
      <w:r>
        <w:pict w14:anchorId="3A2747C4">
          <v:rect id="_x0000_i1029" style="width:0;height:1.5pt" o:hralign="center" o:hrstd="t" o:hr="t" fillcolor="#a0a0a0" stroked="f"/>
        </w:pict>
      </w:r>
    </w:p>
    <w:p w14:paraId="441CB426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6. Real-Time Stitching Output Reporting (Custom)</w:t>
      </w:r>
    </w:p>
    <w:p w14:paraId="1C37F591" w14:textId="77777777" w:rsidR="00A71A7C" w:rsidRPr="00A71A7C" w:rsidRDefault="00A71A7C" w:rsidP="00A71A7C">
      <w:r w:rsidRPr="00A71A7C">
        <w:t xml:space="preserve">To improve shop floor visibility, a </w:t>
      </w:r>
      <w:r w:rsidRPr="00A71A7C">
        <w:rPr>
          <w:b/>
          <w:bCs/>
        </w:rPr>
        <w:t>custom Stitching Line Output</w:t>
      </w:r>
      <w:r w:rsidRPr="00A71A7C">
        <w:t xml:space="preserve"> form was introduced.</w:t>
      </w:r>
    </w:p>
    <w:p w14:paraId="712968AD" w14:textId="77777777" w:rsidR="00426EDD" w:rsidRDefault="00426EDD" w:rsidP="00A71A7C">
      <w:pPr>
        <w:rPr>
          <w:b/>
          <w:bCs/>
        </w:rPr>
      </w:pPr>
    </w:p>
    <w:p w14:paraId="29D47466" w14:textId="51F64E5F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lastRenderedPageBreak/>
        <w:t>Screenshot 6: Stitching Line Output – Production &amp; Rejection</w:t>
      </w:r>
    </w:p>
    <w:p w14:paraId="3BCC3590" w14:textId="77777777" w:rsidR="00426EDD" w:rsidRDefault="00426EDD" w:rsidP="00A71A7C">
      <w:pPr>
        <w:rPr>
          <w:b/>
          <w:bCs/>
        </w:rPr>
      </w:pPr>
      <w:r w:rsidRPr="00426EDD">
        <w:rPr>
          <w:rFonts w:ascii="Segoe UI Emoji" w:hAnsi="Segoe UI Emoji" w:cs="Segoe UI Emoji"/>
          <w:noProof/>
        </w:rPr>
        <w:drawing>
          <wp:inline distT="0" distB="0" distL="0" distR="0" wp14:anchorId="71A1D6BA" wp14:editId="2EFFB9E7">
            <wp:extent cx="4754880" cy="2576325"/>
            <wp:effectExtent l="0" t="0" r="7620" b="0"/>
            <wp:docPr id="1745790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79052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70675" cy="2584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991D7" w14:textId="238B8DD0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762CCD8D" w14:textId="77777777" w:rsidR="00A71A7C" w:rsidRPr="00A71A7C" w:rsidRDefault="00A71A7C" w:rsidP="00A71A7C">
      <w:pPr>
        <w:numPr>
          <w:ilvl w:val="0"/>
          <w:numId w:val="16"/>
        </w:numPr>
      </w:pPr>
      <w:r w:rsidRPr="00A71A7C">
        <w:t>Output quantity</w:t>
      </w:r>
    </w:p>
    <w:p w14:paraId="2FD6A25E" w14:textId="77777777" w:rsidR="00A71A7C" w:rsidRPr="00A71A7C" w:rsidRDefault="00A71A7C" w:rsidP="00A71A7C">
      <w:pPr>
        <w:numPr>
          <w:ilvl w:val="0"/>
          <w:numId w:val="16"/>
        </w:numPr>
      </w:pPr>
      <w:r w:rsidRPr="00A71A7C">
        <w:t>Rejected quantity</w:t>
      </w:r>
    </w:p>
    <w:p w14:paraId="581FCBA2" w14:textId="77777777" w:rsidR="00A71A7C" w:rsidRPr="00A71A7C" w:rsidRDefault="00A71A7C" w:rsidP="00A71A7C">
      <w:pPr>
        <w:numPr>
          <w:ilvl w:val="0"/>
          <w:numId w:val="16"/>
        </w:numPr>
      </w:pPr>
      <w:r w:rsidRPr="00A71A7C">
        <w:t>Operation-level reporting</w:t>
      </w:r>
    </w:p>
    <w:p w14:paraId="56D3FDBC" w14:textId="77777777" w:rsidR="00A71A7C" w:rsidRPr="00A71A7C" w:rsidRDefault="00A71A7C" w:rsidP="00A71A7C">
      <w:r w:rsidRPr="00A71A7C">
        <w:rPr>
          <w:b/>
          <w:bCs/>
        </w:rPr>
        <w:t>ACE Learning Point</w:t>
      </w:r>
    </w:p>
    <w:p w14:paraId="1DBA071E" w14:textId="77777777" w:rsidR="00A71A7C" w:rsidRPr="00A71A7C" w:rsidRDefault="00A71A7C" w:rsidP="00A71A7C">
      <w:r w:rsidRPr="00A71A7C">
        <w:t>Oracle Move Transactions track flow, but line-level performance visibility requires a tailored reporting layer.</w:t>
      </w:r>
    </w:p>
    <w:p w14:paraId="04AFBA02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647F835D" w14:textId="77777777" w:rsidR="00A71A7C" w:rsidRPr="00A71A7C" w:rsidRDefault="00A71A7C" w:rsidP="00A71A7C">
      <w:pPr>
        <w:numPr>
          <w:ilvl w:val="0"/>
          <w:numId w:val="17"/>
        </w:numPr>
      </w:pPr>
      <w:r w:rsidRPr="00A71A7C">
        <w:t>Faster issue identification</w:t>
      </w:r>
    </w:p>
    <w:p w14:paraId="0ADF802C" w14:textId="77777777" w:rsidR="00A71A7C" w:rsidRPr="00A71A7C" w:rsidRDefault="00A71A7C" w:rsidP="00A71A7C">
      <w:pPr>
        <w:numPr>
          <w:ilvl w:val="0"/>
          <w:numId w:val="17"/>
        </w:numPr>
      </w:pPr>
      <w:r w:rsidRPr="00A71A7C">
        <w:t>Improved quality monitoring</w:t>
      </w:r>
    </w:p>
    <w:p w14:paraId="3B44D55A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5AB9AE77" w14:textId="77777777" w:rsidR="00A71A7C" w:rsidRPr="00A71A7C" w:rsidRDefault="00A71A7C" w:rsidP="00A71A7C">
      <w:pPr>
        <w:numPr>
          <w:ilvl w:val="0"/>
          <w:numId w:val="18"/>
        </w:numPr>
      </w:pPr>
      <w:r w:rsidRPr="00A71A7C">
        <w:t xml:space="preserve">Production visibility improved by </w:t>
      </w:r>
      <w:r w:rsidRPr="00A71A7C">
        <w:rPr>
          <w:b/>
          <w:bCs/>
        </w:rPr>
        <w:t>100%</w:t>
      </w:r>
    </w:p>
    <w:p w14:paraId="20670418" w14:textId="77777777" w:rsidR="00A71A7C" w:rsidRPr="00A71A7C" w:rsidRDefault="00A71A7C" w:rsidP="00A71A7C">
      <w:pPr>
        <w:numPr>
          <w:ilvl w:val="0"/>
          <w:numId w:val="18"/>
        </w:numPr>
      </w:pPr>
      <w:r w:rsidRPr="00A71A7C">
        <w:t xml:space="preserve">Delay identification time reduced by </w:t>
      </w:r>
      <w:r w:rsidRPr="00A71A7C">
        <w:rPr>
          <w:b/>
          <w:bCs/>
        </w:rPr>
        <w:t>30–40%</w:t>
      </w:r>
    </w:p>
    <w:p w14:paraId="2B14BFAC" w14:textId="77777777" w:rsidR="00A71A7C" w:rsidRPr="00A71A7C" w:rsidRDefault="00FC7C94" w:rsidP="00A71A7C">
      <w:r>
        <w:pict w14:anchorId="0FF8F223">
          <v:rect id="_x0000_i1030" style="width:0;height:1.5pt" o:hralign="center" o:hrstd="t" o:hr="t" fillcolor="#a0a0a0" stroked="f"/>
        </w:pict>
      </w:r>
    </w:p>
    <w:p w14:paraId="5609F0BD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7. Multi-Stage Washing &amp; Finishing Operations (Custom)</w:t>
      </w:r>
    </w:p>
    <w:p w14:paraId="566578E5" w14:textId="77777777" w:rsidR="00A71A7C" w:rsidRPr="00A71A7C" w:rsidRDefault="00A71A7C" w:rsidP="00A71A7C">
      <w:r w:rsidRPr="00A71A7C">
        <w:t xml:space="preserve">Garment washing and finishing involve </w:t>
      </w:r>
      <w:r w:rsidRPr="00A71A7C">
        <w:rPr>
          <w:b/>
          <w:bCs/>
        </w:rPr>
        <w:t>multiple sequences and process parameters</w:t>
      </w:r>
      <w:r w:rsidRPr="00A71A7C">
        <w:t xml:space="preserve"> not supported by standard routings.</w:t>
      </w:r>
    </w:p>
    <w:p w14:paraId="0DDBDB29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lastRenderedPageBreak/>
        <w:t>Screenshot 7: Washing Operation Plan – Operation Sequences</w:t>
      </w:r>
    </w:p>
    <w:p w14:paraId="63A2D2BB" w14:textId="77777777" w:rsidR="00426EDD" w:rsidRDefault="00426EDD" w:rsidP="00A71A7C">
      <w:pPr>
        <w:rPr>
          <w:b/>
          <w:bCs/>
        </w:rPr>
      </w:pPr>
      <w:r w:rsidRPr="00426EDD">
        <w:rPr>
          <w:rFonts w:ascii="Segoe UI Emoji" w:hAnsi="Segoe UI Emoji" w:cs="Segoe UI Emoji"/>
          <w:noProof/>
        </w:rPr>
        <w:drawing>
          <wp:inline distT="0" distB="0" distL="0" distR="0" wp14:anchorId="0942B4E0" wp14:editId="60F7B742">
            <wp:extent cx="4974569" cy="2644140"/>
            <wp:effectExtent l="0" t="0" r="0" b="3810"/>
            <wp:docPr id="8065697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56975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83047" cy="2648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6C6F3" w14:textId="1A3E507F" w:rsidR="00A71A7C" w:rsidRPr="00A71A7C" w:rsidRDefault="00A71A7C" w:rsidP="00A71A7C">
      <w:r w:rsidRPr="00A71A7C">
        <w:rPr>
          <w:b/>
          <w:bCs/>
        </w:rPr>
        <w:t>What the screenshot shows</w:t>
      </w:r>
    </w:p>
    <w:p w14:paraId="116B2C0D" w14:textId="77777777" w:rsidR="00A71A7C" w:rsidRPr="00A71A7C" w:rsidRDefault="00A71A7C" w:rsidP="00A71A7C">
      <w:pPr>
        <w:numPr>
          <w:ilvl w:val="0"/>
          <w:numId w:val="19"/>
        </w:numPr>
      </w:pPr>
      <w:r w:rsidRPr="00A71A7C">
        <w:t>Multiple operation sequences</w:t>
      </w:r>
    </w:p>
    <w:p w14:paraId="5785A50B" w14:textId="77777777" w:rsidR="00A71A7C" w:rsidRPr="00A71A7C" w:rsidRDefault="00A71A7C" w:rsidP="00A71A7C">
      <w:pPr>
        <w:numPr>
          <w:ilvl w:val="0"/>
          <w:numId w:val="19"/>
        </w:numPr>
      </w:pPr>
      <w:r w:rsidRPr="00A71A7C">
        <w:t>Department-wise execution</w:t>
      </w:r>
    </w:p>
    <w:p w14:paraId="3D198B49" w14:textId="77777777" w:rsidR="00A71A7C" w:rsidRPr="00A71A7C" w:rsidRDefault="00A71A7C" w:rsidP="00A71A7C">
      <w:pPr>
        <w:numPr>
          <w:ilvl w:val="0"/>
          <w:numId w:val="19"/>
        </w:numPr>
      </w:pPr>
      <w:r w:rsidRPr="00A71A7C">
        <w:t>OSP support</w:t>
      </w:r>
    </w:p>
    <w:p w14:paraId="180145C4" w14:textId="77777777" w:rsidR="00A71A7C" w:rsidRPr="00A71A7C" w:rsidRDefault="00A71A7C" w:rsidP="00A71A7C">
      <w:r w:rsidRPr="00A71A7C">
        <w:rPr>
          <w:b/>
          <w:bCs/>
        </w:rPr>
        <w:t>ACE Learning Point</w:t>
      </w:r>
    </w:p>
    <w:p w14:paraId="03DE264E" w14:textId="77777777" w:rsidR="00A71A7C" w:rsidRPr="00A71A7C" w:rsidRDefault="00A71A7C" w:rsidP="00A71A7C">
      <w:r w:rsidRPr="00A71A7C">
        <w:t>This customization adds process intelligence while still generating standard Oracle jobs underneath.</w:t>
      </w:r>
    </w:p>
    <w:p w14:paraId="7C70375A" w14:textId="77777777" w:rsidR="00A71A7C" w:rsidRPr="00A71A7C" w:rsidRDefault="00A71A7C" w:rsidP="00A71A7C">
      <w:r w:rsidRPr="00A71A7C">
        <w:rPr>
          <w:b/>
          <w:bCs/>
        </w:rPr>
        <w:t>Business Outcome</w:t>
      </w:r>
    </w:p>
    <w:p w14:paraId="780880A9" w14:textId="77777777" w:rsidR="00A71A7C" w:rsidRPr="00A71A7C" w:rsidRDefault="00A71A7C" w:rsidP="00A71A7C">
      <w:pPr>
        <w:numPr>
          <w:ilvl w:val="0"/>
          <w:numId w:val="20"/>
        </w:numPr>
      </w:pPr>
      <w:r w:rsidRPr="00A71A7C">
        <w:t>Better control over complex processes</w:t>
      </w:r>
    </w:p>
    <w:p w14:paraId="793CD518" w14:textId="77777777" w:rsidR="00A71A7C" w:rsidRPr="00A71A7C" w:rsidRDefault="00A71A7C" w:rsidP="00A71A7C">
      <w:pPr>
        <w:numPr>
          <w:ilvl w:val="0"/>
          <w:numId w:val="20"/>
        </w:numPr>
      </w:pPr>
      <w:r w:rsidRPr="00A71A7C">
        <w:t>Improved OSP coordination</w:t>
      </w:r>
    </w:p>
    <w:p w14:paraId="2DC7E3BE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6878CAC2" w14:textId="77777777" w:rsidR="00A71A7C" w:rsidRPr="00A71A7C" w:rsidRDefault="00A71A7C" w:rsidP="00A71A7C">
      <w:pPr>
        <w:numPr>
          <w:ilvl w:val="0"/>
          <w:numId w:val="21"/>
        </w:numPr>
      </w:pPr>
      <w:r w:rsidRPr="00A71A7C">
        <w:t xml:space="preserve">OSP delays reduced by </w:t>
      </w:r>
      <w:r w:rsidRPr="00A71A7C">
        <w:rPr>
          <w:b/>
          <w:bCs/>
        </w:rPr>
        <w:t>20%</w:t>
      </w:r>
    </w:p>
    <w:p w14:paraId="7D077367" w14:textId="77777777" w:rsidR="00A71A7C" w:rsidRPr="00A71A7C" w:rsidRDefault="00A71A7C" w:rsidP="00A71A7C">
      <w:pPr>
        <w:numPr>
          <w:ilvl w:val="0"/>
          <w:numId w:val="21"/>
        </w:numPr>
      </w:pPr>
      <w:r w:rsidRPr="00A71A7C">
        <w:t xml:space="preserve">Reconciliation effort reduced by </w:t>
      </w:r>
      <w:r w:rsidRPr="00A71A7C">
        <w:rPr>
          <w:b/>
          <w:bCs/>
        </w:rPr>
        <w:t>30%</w:t>
      </w:r>
    </w:p>
    <w:p w14:paraId="21E32B15" w14:textId="77777777" w:rsidR="00A71A7C" w:rsidRPr="00A71A7C" w:rsidRDefault="00FC7C94" w:rsidP="00A71A7C">
      <w:r>
        <w:pict w14:anchorId="5C6DEA93">
          <v:rect id="_x0000_i1031" style="width:0;height:1.5pt" o:hralign="center" o:hrstd="t" o:hr="t" fillcolor="#a0a0a0" stroked="f"/>
        </w:pict>
      </w:r>
    </w:p>
    <w:p w14:paraId="22F8976D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8. Standard Move &amp; Completion Transactions</w:t>
      </w:r>
    </w:p>
    <w:p w14:paraId="35D5FF6C" w14:textId="77777777" w:rsidR="00A71A7C" w:rsidRPr="00A71A7C" w:rsidRDefault="00A71A7C" w:rsidP="00A71A7C">
      <w:r w:rsidRPr="00A71A7C">
        <w:t xml:space="preserve">Final production flow and closure are handled using </w:t>
      </w:r>
      <w:r w:rsidRPr="00A71A7C">
        <w:rPr>
          <w:b/>
          <w:bCs/>
        </w:rPr>
        <w:t>standard Oracle Move and Completion Transactions</w:t>
      </w:r>
      <w:r w:rsidRPr="00A71A7C">
        <w:t>.</w:t>
      </w:r>
    </w:p>
    <w:p w14:paraId="6DB4AF5E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lastRenderedPageBreak/>
        <w:t>Screenshot 8: Move Transactions – Operation Progress</w:t>
      </w:r>
    </w:p>
    <w:p w14:paraId="29DDF6CA" w14:textId="77777777" w:rsidR="00426EDD" w:rsidRDefault="00426EDD" w:rsidP="00A71A7C">
      <w:pPr>
        <w:rPr>
          <w:b/>
          <w:bCs/>
        </w:rPr>
      </w:pPr>
      <w:r w:rsidRPr="00426EDD">
        <w:rPr>
          <w:rFonts w:ascii="Segoe UI Emoji" w:hAnsi="Segoe UI Emoji" w:cs="Segoe UI Emoji"/>
          <w:noProof/>
        </w:rPr>
        <w:drawing>
          <wp:inline distT="0" distB="0" distL="0" distR="0" wp14:anchorId="3690D980" wp14:editId="76A17508">
            <wp:extent cx="4334079" cy="2796540"/>
            <wp:effectExtent l="0" t="0" r="9525" b="3810"/>
            <wp:docPr id="1139309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30951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43906" cy="2802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0E222" w14:textId="2B1398E9" w:rsidR="00A71A7C" w:rsidRPr="00A71A7C" w:rsidRDefault="00A71A7C" w:rsidP="00A71A7C">
      <w:r w:rsidRPr="00A71A7C">
        <w:rPr>
          <w:b/>
          <w:bCs/>
        </w:rPr>
        <w:t>ACE Learning Point</w:t>
      </w:r>
    </w:p>
    <w:p w14:paraId="69EFF8A2" w14:textId="77777777" w:rsidR="00A71A7C" w:rsidRPr="00A71A7C" w:rsidRDefault="00A71A7C" w:rsidP="00A71A7C">
      <w:r w:rsidRPr="00A71A7C">
        <w:t>Using Oracle standard completion ensures accurate costing, inventory valuation, and financial integrity.</w:t>
      </w:r>
    </w:p>
    <w:p w14:paraId="3622473A" w14:textId="77777777" w:rsidR="00A71A7C" w:rsidRPr="00A71A7C" w:rsidRDefault="00A71A7C" w:rsidP="00A71A7C">
      <w:r w:rsidRPr="00A71A7C">
        <w:rPr>
          <w:b/>
          <w:bCs/>
        </w:rPr>
        <w:t>KPIs</w:t>
      </w:r>
    </w:p>
    <w:p w14:paraId="5C1356E2" w14:textId="77777777" w:rsidR="00A71A7C" w:rsidRPr="00A71A7C" w:rsidRDefault="00A71A7C" w:rsidP="00A71A7C">
      <w:pPr>
        <w:numPr>
          <w:ilvl w:val="0"/>
          <w:numId w:val="22"/>
        </w:numPr>
      </w:pPr>
      <w:r w:rsidRPr="00A71A7C">
        <w:t xml:space="preserve">Job closure cycle time reduced by </w:t>
      </w:r>
      <w:r w:rsidRPr="00A71A7C">
        <w:rPr>
          <w:b/>
          <w:bCs/>
        </w:rPr>
        <w:t>30%</w:t>
      </w:r>
    </w:p>
    <w:p w14:paraId="6CF8FBA2" w14:textId="77777777" w:rsidR="00A71A7C" w:rsidRPr="00A71A7C" w:rsidRDefault="00A71A7C" w:rsidP="00A71A7C">
      <w:pPr>
        <w:numPr>
          <w:ilvl w:val="0"/>
          <w:numId w:val="22"/>
        </w:numPr>
      </w:pPr>
      <w:r w:rsidRPr="00A71A7C">
        <w:t>Period-end reconciliation improved significantly</w:t>
      </w:r>
    </w:p>
    <w:p w14:paraId="26DA6665" w14:textId="77777777" w:rsidR="00A71A7C" w:rsidRPr="00A71A7C" w:rsidRDefault="00FC7C94" w:rsidP="00A71A7C">
      <w:r>
        <w:pict w14:anchorId="7FCCFCA3">
          <v:rect id="_x0000_i1032" style="width:0;height:1.5pt" o:hralign="center" o:hrstd="t" o:hr="t" fillcolor="#a0a0a0" stroked="f"/>
        </w:pict>
      </w:r>
    </w:p>
    <w:p w14:paraId="239703F0" w14:textId="77777777" w:rsidR="00A71A7C" w:rsidRPr="00A71A7C" w:rsidRDefault="00A71A7C" w:rsidP="00A71A7C">
      <w:pPr>
        <w:rPr>
          <w:b/>
          <w:bCs/>
        </w:rPr>
      </w:pPr>
      <w:r w:rsidRPr="00A71A7C">
        <w:rPr>
          <w:b/>
          <w:bCs/>
        </w:rPr>
        <w:t>Conclusion</w:t>
      </w:r>
    </w:p>
    <w:p w14:paraId="737EE075" w14:textId="77777777" w:rsidR="00A71A7C" w:rsidRPr="00A71A7C" w:rsidRDefault="00A71A7C" w:rsidP="00A71A7C">
      <w:r w:rsidRPr="00A71A7C">
        <w:t xml:space="preserve">This implementation demonstrates how Oracle Discrete Manufacturing can successfully support </w:t>
      </w:r>
      <w:r w:rsidRPr="00A71A7C">
        <w:rPr>
          <w:b/>
          <w:bCs/>
        </w:rPr>
        <w:t>complex garment manufacturing</w:t>
      </w:r>
      <w:r w:rsidRPr="00A71A7C">
        <w:t xml:space="preserve"> when implemented with a </w:t>
      </w:r>
      <w:r w:rsidRPr="00A71A7C">
        <w:rPr>
          <w:b/>
          <w:bCs/>
        </w:rPr>
        <w:t>standard-first, extension-where-needed</w:t>
      </w:r>
      <w:r w:rsidRPr="00A71A7C">
        <w:t xml:space="preserve"> approach.</w:t>
      </w:r>
    </w:p>
    <w:p w14:paraId="6575D346" w14:textId="77777777" w:rsidR="00A71A7C" w:rsidRPr="00A71A7C" w:rsidRDefault="00A71A7C" w:rsidP="00A71A7C">
      <w:r w:rsidRPr="00A71A7C">
        <w:t>By combining:</w:t>
      </w:r>
    </w:p>
    <w:p w14:paraId="74371E7C" w14:textId="77777777" w:rsidR="00A71A7C" w:rsidRPr="00A71A7C" w:rsidRDefault="00A71A7C" w:rsidP="00A71A7C">
      <w:pPr>
        <w:numPr>
          <w:ilvl w:val="0"/>
          <w:numId w:val="23"/>
        </w:numPr>
      </w:pPr>
      <w:r w:rsidRPr="00A71A7C">
        <w:t>Oracle standard execution</w:t>
      </w:r>
    </w:p>
    <w:p w14:paraId="01997722" w14:textId="77777777" w:rsidR="00A71A7C" w:rsidRPr="00A71A7C" w:rsidRDefault="00A71A7C" w:rsidP="00A71A7C">
      <w:pPr>
        <w:numPr>
          <w:ilvl w:val="0"/>
          <w:numId w:val="23"/>
        </w:numPr>
      </w:pPr>
      <w:r w:rsidRPr="00A71A7C">
        <w:t>Focused garment-specific customizations</w:t>
      </w:r>
    </w:p>
    <w:p w14:paraId="777BFF08" w14:textId="77777777" w:rsidR="00A71A7C" w:rsidRPr="00A71A7C" w:rsidRDefault="00A71A7C" w:rsidP="00A71A7C">
      <w:pPr>
        <w:numPr>
          <w:ilvl w:val="0"/>
          <w:numId w:val="23"/>
        </w:numPr>
      </w:pPr>
      <w:r w:rsidRPr="00A71A7C">
        <w:t>Strong governance and traceability</w:t>
      </w:r>
    </w:p>
    <w:p w14:paraId="6AF3D223" w14:textId="2823E68B" w:rsidR="00A71A7C" w:rsidRPr="00A71A7C" w:rsidRDefault="00426EDD" w:rsidP="00A71A7C">
      <w:r w:rsidRPr="00A71A7C">
        <w:t>The</w:t>
      </w:r>
      <w:r w:rsidR="00A71A7C" w:rsidRPr="00A71A7C">
        <w:t xml:space="preserve"> solution delivered </w:t>
      </w:r>
      <w:r w:rsidR="00A71A7C" w:rsidRPr="00A71A7C">
        <w:rPr>
          <w:b/>
          <w:bCs/>
        </w:rPr>
        <w:t>measurable business value</w:t>
      </w:r>
      <w:r w:rsidR="00A71A7C" w:rsidRPr="00A71A7C">
        <w:t xml:space="preserve"> while remaining scalable and upgrade-safe.</w:t>
      </w:r>
    </w:p>
    <w:sectPr w:rsidR="00A71A7C" w:rsidRPr="00A71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2413B"/>
    <w:multiLevelType w:val="multilevel"/>
    <w:tmpl w:val="61D0B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3701B4"/>
    <w:multiLevelType w:val="multilevel"/>
    <w:tmpl w:val="FF2CE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396FF0"/>
    <w:multiLevelType w:val="multilevel"/>
    <w:tmpl w:val="13809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D71201"/>
    <w:multiLevelType w:val="multilevel"/>
    <w:tmpl w:val="DA4AD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F84502"/>
    <w:multiLevelType w:val="multilevel"/>
    <w:tmpl w:val="426C8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A15472"/>
    <w:multiLevelType w:val="multilevel"/>
    <w:tmpl w:val="A2F4D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672C9B"/>
    <w:multiLevelType w:val="multilevel"/>
    <w:tmpl w:val="E774E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215310"/>
    <w:multiLevelType w:val="multilevel"/>
    <w:tmpl w:val="C8528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DC5797"/>
    <w:multiLevelType w:val="multilevel"/>
    <w:tmpl w:val="1A409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E67559"/>
    <w:multiLevelType w:val="multilevel"/>
    <w:tmpl w:val="44D04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16527F"/>
    <w:multiLevelType w:val="multilevel"/>
    <w:tmpl w:val="4C28F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0868D3"/>
    <w:multiLevelType w:val="multilevel"/>
    <w:tmpl w:val="70A4C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B9361C"/>
    <w:multiLevelType w:val="multilevel"/>
    <w:tmpl w:val="3F22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1255A45"/>
    <w:multiLevelType w:val="multilevel"/>
    <w:tmpl w:val="ACCA4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A25E04"/>
    <w:multiLevelType w:val="multilevel"/>
    <w:tmpl w:val="115C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374234"/>
    <w:multiLevelType w:val="multilevel"/>
    <w:tmpl w:val="00D06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962637"/>
    <w:multiLevelType w:val="multilevel"/>
    <w:tmpl w:val="77127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385AC3"/>
    <w:multiLevelType w:val="multilevel"/>
    <w:tmpl w:val="73ACF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C919B7"/>
    <w:multiLevelType w:val="multilevel"/>
    <w:tmpl w:val="8990C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AC7563"/>
    <w:multiLevelType w:val="multilevel"/>
    <w:tmpl w:val="38C8D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6F21A7"/>
    <w:multiLevelType w:val="multilevel"/>
    <w:tmpl w:val="98A45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3B0486"/>
    <w:multiLevelType w:val="multilevel"/>
    <w:tmpl w:val="4E349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181D47"/>
    <w:multiLevelType w:val="multilevel"/>
    <w:tmpl w:val="E3BC6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3C3B74"/>
    <w:multiLevelType w:val="multilevel"/>
    <w:tmpl w:val="1D047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0D6E15"/>
    <w:multiLevelType w:val="multilevel"/>
    <w:tmpl w:val="D62A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545388">
    <w:abstractNumId w:val="2"/>
  </w:num>
  <w:num w:numId="2" w16cid:durableId="122964218">
    <w:abstractNumId w:val="8"/>
  </w:num>
  <w:num w:numId="3" w16cid:durableId="546717819">
    <w:abstractNumId w:val="19"/>
  </w:num>
  <w:num w:numId="4" w16cid:durableId="1421172457">
    <w:abstractNumId w:val="20"/>
  </w:num>
  <w:num w:numId="5" w16cid:durableId="190608514">
    <w:abstractNumId w:val="17"/>
  </w:num>
  <w:num w:numId="6" w16cid:durableId="820342888">
    <w:abstractNumId w:val="0"/>
  </w:num>
  <w:num w:numId="7" w16cid:durableId="68625715">
    <w:abstractNumId w:val="5"/>
  </w:num>
  <w:num w:numId="8" w16cid:durableId="903877960">
    <w:abstractNumId w:val="14"/>
  </w:num>
  <w:num w:numId="9" w16cid:durableId="636296802">
    <w:abstractNumId w:val="9"/>
  </w:num>
  <w:num w:numId="10" w16cid:durableId="2006594356">
    <w:abstractNumId w:val="13"/>
  </w:num>
  <w:num w:numId="11" w16cid:durableId="344214783">
    <w:abstractNumId w:val="23"/>
  </w:num>
  <w:num w:numId="12" w16cid:durableId="1672414237">
    <w:abstractNumId w:val="1"/>
  </w:num>
  <w:num w:numId="13" w16cid:durableId="1737316746">
    <w:abstractNumId w:val="21"/>
  </w:num>
  <w:num w:numId="14" w16cid:durableId="793720239">
    <w:abstractNumId w:val="10"/>
  </w:num>
  <w:num w:numId="15" w16cid:durableId="1542477804">
    <w:abstractNumId w:val="11"/>
  </w:num>
  <w:num w:numId="16" w16cid:durableId="2142653078">
    <w:abstractNumId w:val="12"/>
  </w:num>
  <w:num w:numId="17" w16cid:durableId="1341665729">
    <w:abstractNumId w:val="7"/>
  </w:num>
  <w:num w:numId="18" w16cid:durableId="608512196">
    <w:abstractNumId w:val="18"/>
  </w:num>
  <w:num w:numId="19" w16cid:durableId="192965566">
    <w:abstractNumId w:val="3"/>
  </w:num>
  <w:num w:numId="20" w16cid:durableId="1349213277">
    <w:abstractNumId w:val="4"/>
  </w:num>
  <w:num w:numId="21" w16cid:durableId="1677226768">
    <w:abstractNumId w:val="6"/>
  </w:num>
  <w:num w:numId="22" w16cid:durableId="1074232286">
    <w:abstractNumId w:val="22"/>
  </w:num>
  <w:num w:numId="23" w16cid:durableId="446509384">
    <w:abstractNumId w:val="15"/>
  </w:num>
  <w:num w:numId="24" w16cid:durableId="303195299">
    <w:abstractNumId w:val="16"/>
  </w:num>
  <w:num w:numId="25" w16cid:durableId="118478171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A7C"/>
    <w:rsid w:val="001D37FB"/>
    <w:rsid w:val="00220F4B"/>
    <w:rsid w:val="002F1597"/>
    <w:rsid w:val="00426EDD"/>
    <w:rsid w:val="00501FBD"/>
    <w:rsid w:val="00825773"/>
    <w:rsid w:val="00A21AE3"/>
    <w:rsid w:val="00A71A7C"/>
    <w:rsid w:val="00DB1A0D"/>
    <w:rsid w:val="00F0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4ABF0"/>
  <w15:chartTrackingRefBased/>
  <w15:docId w15:val="{CB76E94B-9D2F-4A8C-B004-B6DED687C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1A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1A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1A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A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A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A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A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A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A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1A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1A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1A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A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A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A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A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A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A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1A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1A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1A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1A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1A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1A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1A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1A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1A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1A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1A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1166</Words>
  <Characters>6652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Waqas</dc:creator>
  <cp:keywords/>
  <dc:description/>
  <cp:lastModifiedBy>Muhammad Waqas</cp:lastModifiedBy>
  <cp:revision>5</cp:revision>
  <dcterms:created xsi:type="dcterms:W3CDTF">2026-02-10T05:02:00Z</dcterms:created>
  <dcterms:modified xsi:type="dcterms:W3CDTF">2026-02-10T06:16:00Z</dcterms:modified>
</cp:coreProperties>
</file>